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286" w:rsidRPr="005F6286" w:rsidRDefault="005F6286" w:rsidP="005F6286">
      <w:pPr>
        <w:spacing w:after="120" w:line="240" w:lineRule="atLeast"/>
        <w:textAlignment w:val="baseline"/>
        <w:outlineLvl w:val="1"/>
        <w:rPr>
          <w:rFonts w:ascii="Franklin Gothic Book" w:eastAsia="Times New Roman" w:hAnsi="Franklin Gothic Book" w:cs="Times New Roman"/>
          <w:b/>
          <w:bCs/>
          <w:sz w:val="57"/>
          <w:szCs w:val="57"/>
        </w:rPr>
      </w:pPr>
      <w:r w:rsidRPr="005F6286">
        <w:rPr>
          <w:rFonts w:ascii="Franklin Gothic Book" w:eastAsia="Times New Roman" w:hAnsi="Franklin Gothic Book" w:cs="Times New Roman"/>
          <w:b/>
          <w:bCs/>
          <w:sz w:val="57"/>
          <w:szCs w:val="57"/>
        </w:rPr>
        <w:t>Become a Sponsor</w:t>
      </w:r>
    </w:p>
    <w:p w:rsidR="001E1D37" w:rsidRPr="00C37823" w:rsidRDefault="001E1D37" w:rsidP="005F6286">
      <w:pPr>
        <w:spacing w:line="480" w:lineRule="atLeast"/>
        <w:textAlignment w:val="baseline"/>
        <w:rPr>
          <w:rFonts w:ascii="Franklin Gothic Book" w:eastAsia="Times New Roman" w:hAnsi="Franklin Gothic Book" w:cs="Times New Roman"/>
          <w:sz w:val="27"/>
          <w:szCs w:val="27"/>
        </w:rPr>
      </w:pPr>
      <w:r w:rsidRPr="00C37823">
        <w:rPr>
          <w:rFonts w:ascii="Franklin Gothic Book" w:eastAsia="Times New Roman" w:hAnsi="Franklin Gothic Book" w:cs="Times New Roman"/>
          <w:sz w:val="27"/>
          <w:szCs w:val="27"/>
        </w:rPr>
        <w:t>The Hudgens is the epicenter of Gwinnett’s thriving creative economy. Our generous sponsors support The Hudgens’ mission, educational programming</w:t>
      </w:r>
      <w:r w:rsidR="007069BA" w:rsidRPr="00C37823">
        <w:rPr>
          <w:rFonts w:ascii="Franklin Gothic Book" w:eastAsia="Times New Roman" w:hAnsi="Franklin Gothic Book" w:cs="Times New Roman"/>
          <w:sz w:val="27"/>
          <w:szCs w:val="27"/>
        </w:rPr>
        <w:t xml:space="preserve">, </w:t>
      </w:r>
      <w:r w:rsidRPr="00C37823">
        <w:rPr>
          <w:rFonts w:ascii="Franklin Gothic Book" w:eastAsia="Times New Roman" w:hAnsi="Franklin Gothic Book" w:cs="Times New Roman"/>
          <w:sz w:val="27"/>
          <w:szCs w:val="27"/>
        </w:rPr>
        <w:t xml:space="preserve">outreach initiatives, and inspiring exhibitions as partners in mutually beneficial relationships that engage and enrich our </w:t>
      </w:r>
      <w:r w:rsidR="007069BA" w:rsidRPr="00C37823">
        <w:rPr>
          <w:rFonts w:ascii="Franklin Gothic Book" w:eastAsia="Times New Roman" w:hAnsi="Franklin Gothic Book" w:cs="Times New Roman"/>
          <w:sz w:val="27"/>
          <w:szCs w:val="27"/>
        </w:rPr>
        <w:t xml:space="preserve">larger </w:t>
      </w:r>
      <w:r w:rsidRPr="00C37823">
        <w:rPr>
          <w:rFonts w:ascii="Franklin Gothic Book" w:eastAsia="Times New Roman" w:hAnsi="Franklin Gothic Book" w:cs="Times New Roman"/>
          <w:sz w:val="27"/>
          <w:szCs w:val="27"/>
        </w:rPr>
        <w:t xml:space="preserve">community. </w:t>
      </w:r>
    </w:p>
    <w:p w:rsidR="007069BA" w:rsidRPr="00C37823" w:rsidRDefault="007069BA" w:rsidP="005F6286">
      <w:pPr>
        <w:spacing w:line="480" w:lineRule="atLeast"/>
        <w:textAlignment w:val="baseline"/>
        <w:rPr>
          <w:rFonts w:ascii="Franklin Gothic Book" w:eastAsia="Times New Roman" w:hAnsi="Franklin Gothic Book" w:cs="Times New Roman"/>
          <w:sz w:val="27"/>
          <w:szCs w:val="27"/>
        </w:rPr>
      </w:pPr>
      <w:r w:rsidRPr="00C37823">
        <w:rPr>
          <w:rFonts w:ascii="Franklin Gothic Book" w:eastAsia="Times New Roman" w:hAnsi="Franklin Gothic Book" w:cs="Times New Roman"/>
          <w:sz w:val="27"/>
          <w:szCs w:val="27"/>
        </w:rPr>
        <w:t xml:space="preserve">Multiple sponsorship levels and benefits are available, with each event and new exhibit providing prominence and placement for our supporters throughout the year. Please contact Laura Ballance, Executive Director, at </w:t>
      </w:r>
      <w:hyperlink r:id="rId4" w:history="1">
        <w:r w:rsidRPr="00C37823">
          <w:rPr>
            <w:rStyle w:val="Hyperlink"/>
            <w:rFonts w:ascii="Franklin Gothic Book" w:eastAsia="Times New Roman" w:hAnsi="Franklin Gothic Book" w:cs="Times New Roman"/>
            <w:color w:val="auto"/>
            <w:sz w:val="27"/>
            <w:szCs w:val="27"/>
          </w:rPr>
          <w:t>lballance@thehudgens.org</w:t>
        </w:r>
      </w:hyperlink>
      <w:r w:rsidRPr="00C37823">
        <w:rPr>
          <w:rFonts w:ascii="Franklin Gothic Book" w:eastAsia="Times New Roman" w:hAnsi="Franklin Gothic Book" w:cs="Times New Roman"/>
          <w:sz w:val="27"/>
          <w:szCs w:val="27"/>
        </w:rPr>
        <w:t xml:space="preserve"> or 770.623.6002 for additional sponsorship information and to offer your financial support for The Hudgens and creative place-making in our community. </w:t>
      </w:r>
      <w:bookmarkStart w:id="0" w:name="_GoBack"/>
      <w:bookmarkEnd w:id="0"/>
    </w:p>
    <w:p w:rsidR="001E1D37" w:rsidRDefault="001E1D37" w:rsidP="005F6286">
      <w:pPr>
        <w:spacing w:line="480" w:lineRule="atLeast"/>
        <w:textAlignment w:val="baseline"/>
        <w:rPr>
          <w:rFonts w:ascii="Helvetica" w:eastAsia="Times New Roman" w:hAnsi="Helvetica" w:cs="Times New Roman"/>
          <w:color w:val="777574"/>
          <w:sz w:val="27"/>
          <w:szCs w:val="27"/>
        </w:rPr>
      </w:pPr>
    </w:p>
    <w:p w:rsidR="006C6A08" w:rsidRDefault="00C37823"/>
    <w:sectPr w:rsidR="006C6A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286"/>
    <w:rsid w:val="001E1D37"/>
    <w:rsid w:val="002578CF"/>
    <w:rsid w:val="005F6286"/>
    <w:rsid w:val="007069BA"/>
    <w:rsid w:val="007B69ED"/>
    <w:rsid w:val="00C3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B8C35"/>
  <w15:chartTrackingRefBased/>
  <w15:docId w15:val="{B263AB8D-812E-41B3-AD78-E1971F3DB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F62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628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F6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069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0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025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8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101349">
          <w:marLeft w:val="0"/>
          <w:marRight w:val="0"/>
          <w:marTop w:val="0"/>
          <w:marBottom w:val="7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23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33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ballance@thehudgen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Ballance</dc:creator>
  <cp:keywords/>
  <dc:description/>
  <cp:lastModifiedBy>Laura Ballance</cp:lastModifiedBy>
  <cp:revision>2</cp:revision>
  <dcterms:created xsi:type="dcterms:W3CDTF">2021-03-22T18:43:00Z</dcterms:created>
  <dcterms:modified xsi:type="dcterms:W3CDTF">2021-03-22T21:13:00Z</dcterms:modified>
</cp:coreProperties>
</file>